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4743" w:right="4744"/>
        <w:jc w:val="center"/>
      </w:pPr>
      <w:r>
        <w:rPr>
          <w:spacing w:val="-8"/>
          <w:w w:val="105"/>
        </w:rPr>
        <w:t>Gyógypedagógia</w:t>
      </w:r>
      <w:r>
        <w:rPr>
          <w:spacing w:val="-46"/>
          <w:w w:val="105"/>
        </w:rPr>
        <w:t> </w:t>
      </w:r>
      <w:r>
        <w:rPr>
          <w:spacing w:val="-8"/>
          <w:w w:val="105"/>
        </w:rPr>
        <w:t>(AKL_BG),</w:t>
      </w:r>
      <w:r>
        <w:rPr>
          <w:spacing w:val="-45"/>
          <w:w w:val="105"/>
        </w:rPr>
        <w:t> </w:t>
      </w:r>
      <w:r>
        <w:rPr>
          <w:spacing w:val="-8"/>
          <w:w w:val="105"/>
        </w:rPr>
        <w:t>Logopédia,</w:t>
      </w:r>
      <w:r>
        <w:rPr>
          <w:spacing w:val="-45"/>
          <w:w w:val="105"/>
        </w:rPr>
        <w:t> </w:t>
      </w:r>
      <w:r>
        <w:rPr>
          <w:spacing w:val="-7"/>
          <w:w w:val="105"/>
        </w:rPr>
        <w:t>5.</w:t>
      </w:r>
      <w:r>
        <w:rPr>
          <w:spacing w:val="-45"/>
          <w:w w:val="105"/>
        </w:rPr>
        <w:t> </w:t>
      </w:r>
      <w:r>
        <w:rPr>
          <w:spacing w:val="-7"/>
          <w:w w:val="105"/>
        </w:rPr>
        <w:t>félév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>
        <w:trPr>
          <w:trHeight w:val="264" w:hRule="atLeast"/>
        </w:trPr>
        <w:tc>
          <w:tcPr>
            <w:tcW w:w="1121" w:type="dxa"/>
            <w:shd w:val="clear" w:color="auto" w:fill="ECEFF1"/>
          </w:tcPr>
          <w:p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ECEFF1"/>
          </w:tcPr>
          <w:p>
            <w:pPr>
              <w:pStyle w:val="TableParagraph"/>
              <w:spacing w:before="79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Logopédiai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diagnosztika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Nyelvfejlődési</w:t>
            </w:r>
            <w:r>
              <w:rPr>
                <w:b/>
                <w:spacing w:val="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Nyelvfejlődési</w:t>
            </w:r>
            <w:r>
              <w:rPr>
                <w:b/>
                <w:spacing w:val="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Beszédsérültek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Beszédsérültek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Neurobiológia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Motoros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2022-09-16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AKLB_GPTM024_00(E)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2022-09-17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pszichológiája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pszichológiája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AKLB_TPTM024_00(E)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képességfejlesztés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Forró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Zsuzsanna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AKLB_GPTM027_00(E)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AKLB_GPTM027_00(E)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pszichodiagnosztikája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pszichodiagnosztikája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Halbritter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András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Albert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5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Zajdó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Krisztina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4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Zajdó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Krisztina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AKLB_GPTM023_00(E)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AKLB_GPTM023_00(E)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AK1_035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AKLB_GPTM026_00(E)</w:t>
            </w: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1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AK1_114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1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AK1_114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sz w:val="9"/>
              </w:rPr>
              <w:t>Lechner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sz w:val="9"/>
              </w:rPr>
              <w:t>Lechner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69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Motoros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Motoros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Neurobiológia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Nyelvfejlődési</w:t>
            </w:r>
            <w:r>
              <w:rPr>
                <w:b/>
                <w:spacing w:val="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2022-10-07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képességfejlesztés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képességfejlesztés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AKLB_TPTM024_00(E)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2022-10-08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Halbritter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András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Albert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AKLB_GPTM027_00(E)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AKLB_GPTM026_00(E)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AKLB_GPTM026_00(E)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AK1_035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0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Zajdó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Krisztina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Varga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1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AK1_114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Logopédiai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diagnosztika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Beszédsérültek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Beszédsérültek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Neurobiológia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69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Logopédiai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diagnosztika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2022-10-21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AKLB_GPTM024_00(E)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2022-10-22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pszichológiája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pszichológiája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AKLB_TPTM024_00(E)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AKLB_GPTM024_00(E)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Forró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Zsuzsanna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pszichodiagnosztikája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pszichodiagnosztikája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Halbritter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András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Albert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Forró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Zsuzsanna</w:t>
            </w: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AKLB_GPTM023_00(E)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AKLB_GPTM023_00(E)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AK1_035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5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sz w:val="9"/>
              </w:rPr>
              <w:t>Lechner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sz w:val="9"/>
              </w:rPr>
              <w:t>Lechner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Logopédiai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diagnosztika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Logopédiai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diagnosztika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Neurobiológia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92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2022-12-09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92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2022-12-10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AKLB_GPTM024_00(E)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AKLB_GPTM024_00(E)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AKLB_TPTM024_00(E)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Forró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Zsuzsanna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Forró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Zsuzsanna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70"/>
              <w:rPr>
                <w:sz w:val="9"/>
              </w:rPr>
            </w:pPr>
            <w:r>
              <w:rPr>
                <w:spacing w:val="-1"/>
                <w:sz w:val="9"/>
              </w:rPr>
              <w:t>dr.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Halbritter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András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Albert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AK1_116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AK1_035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98"/>
        <w:ind w:left="106" w:right="0" w:firstLine="0"/>
        <w:jc w:val="left"/>
        <w:rPr>
          <w:sz w:val="18"/>
        </w:rPr>
      </w:pPr>
      <w:r>
        <w:rPr>
          <w:sz w:val="18"/>
        </w:rPr>
        <w:t>Készült:</w:t>
      </w:r>
      <w:r>
        <w:rPr>
          <w:spacing w:val="9"/>
          <w:sz w:val="18"/>
        </w:rPr>
        <w:t> </w:t>
      </w:r>
      <w:r>
        <w:rPr>
          <w:sz w:val="18"/>
        </w:rPr>
        <w:t>2022-09-26,</w:t>
      </w:r>
      <w:r>
        <w:rPr>
          <w:spacing w:val="9"/>
          <w:sz w:val="18"/>
        </w:rPr>
        <w:t> </w:t>
      </w:r>
      <w:r>
        <w:rPr>
          <w:sz w:val="18"/>
        </w:rPr>
        <w:t>09:34</w:t>
      </w:r>
    </w:p>
    <w:sectPr>
      <w:type w:val="continuous"/>
      <w:pgSz w:w="16840" w:h="11910" w:orient="landscape"/>
      <w:pgMar w:top="7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0"/>
      <w:szCs w:val="30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2022-09-26T08:36:34Z</dcterms:created>
  <dcterms:modified xsi:type="dcterms:W3CDTF">2022-09-26T08:36:34Z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